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9A237" w14:textId="77777777" w:rsidR="00814083" w:rsidRPr="004139B4" w:rsidRDefault="00814083" w:rsidP="00814083">
      <w:pPr>
        <w:pStyle w:val="Titolo"/>
        <w:ind w:right="0"/>
        <w:rPr>
          <w:rFonts w:ascii="Times New Roman" w:hAnsi="Times New Roman" w:cs="Times New Roman"/>
          <w:b w:val="0"/>
          <w:bCs w:val="0"/>
          <w:spacing w:val="40"/>
          <w:sz w:val="48"/>
          <w:szCs w:val="48"/>
        </w:rPr>
      </w:pPr>
      <w:r w:rsidRPr="004139B4">
        <w:rPr>
          <w:rFonts w:ascii="Times New Roman" w:hAnsi="Times New Roman" w:cs="Times New Roman"/>
          <w:b w:val="0"/>
          <w:bCs w:val="0"/>
          <w:spacing w:val="40"/>
          <w:sz w:val="48"/>
          <w:szCs w:val="48"/>
        </w:rPr>
        <w:t>COMUNE DI SENIGALLIA</w:t>
      </w:r>
    </w:p>
    <w:p w14:paraId="3B90D6D9" w14:textId="77777777" w:rsidR="00814083" w:rsidRPr="004139B4" w:rsidRDefault="00814083" w:rsidP="00814083">
      <w:pPr>
        <w:spacing w:line="300" w:lineRule="exact"/>
        <w:jc w:val="center"/>
        <w:rPr>
          <w:spacing w:val="40"/>
          <w:sz w:val="24"/>
          <w:szCs w:val="24"/>
        </w:rPr>
      </w:pPr>
      <w:r>
        <w:rPr>
          <w:rFonts w:ascii="Century Gothic" w:eastAsia="Batang" w:hAnsi="Century Gothic" w:cs="Century Gothic"/>
          <w:b/>
          <w:bCs/>
          <w:sz w:val="28"/>
          <w:szCs w:val="28"/>
        </w:rPr>
        <w:t>AREA RISORSE UMANE E FINANZIARIE</w:t>
      </w:r>
    </w:p>
    <w:p w14:paraId="3E8F0585" w14:textId="77777777" w:rsidR="00814083" w:rsidRPr="004139B4" w:rsidRDefault="00814083" w:rsidP="00814083">
      <w:pPr>
        <w:spacing w:line="300" w:lineRule="exact"/>
        <w:jc w:val="center"/>
        <w:rPr>
          <w:spacing w:val="40"/>
          <w:sz w:val="24"/>
          <w:szCs w:val="24"/>
        </w:rPr>
      </w:pPr>
      <w:r w:rsidRPr="004139B4">
        <w:rPr>
          <w:b/>
          <w:bCs/>
          <w:spacing w:val="40"/>
          <w:sz w:val="24"/>
          <w:szCs w:val="24"/>
        </w:rPr>
        <w:t xml:space="preserve">UFFICIO </w:t>
      </w:r>
      <w:r>
        <w:rPr>
          <w:rFonts w:ascii="Century Gothic" w:eastAsia="Batang" w:hAnsi="Century Gothic" w:cs="Century Gothic"/>
          <w:b/>
          <w:bCs/>
          <w:sz w:val="28"/>
          <w:szCs w:val="28"/>
        </w:rPr>
        <w:t>SVILUPPO ECONOMICO</w:t>
      </w:r>
    </w:p>
    <w:p w14:paraId="0FD38C1F" w14:textId="77777777" w:rsidR="00477855" w:rsidRDefault="00477855">
      <w:pPr>
        <w:pStyle w:val="Intestazione"/>
        <w:rPr>
          <w:sz w:val="28"/>
          <w:szCs w:val="28"/>
        </w:rPr>
      </w:pPr>
    </w:p>
    <w:p w14:paraId="41B33BB5" w14:textId="77777777" w:rsidR="00477855" w:rsidRDefault="00477855">
      <w:pPr>
        <w:pStyle w:val="Intestazione"/>
        <w:spacing w:before="360" w:after="360"/>
        <w:jc w:val="center"/>
        <w:rPr>
          <w:rFonts w:ascii="Century Gothic" w:eastAsia="Batang" w:hAnsi="Century Gothic" w:cs="Century Gothic"/>
          <w:b/>
          <w:bCs/>
          <w:sz w:val="32"/>
          <w:szCs w:val="32"/>
        </w:rPr>
      </w:pPr>
      <w:r>
        <w:rPr>
          <w:rFonts w:ascii="Century Gothic" w:eastAsia="Batang" w:hAnsi="Century Gothic" w:cs="Century Gothic"/>
          <w:sz w:val="32"/>
          <w:szCs w:val="32"/>
        </w:rPr>
        <w:t>Determinazione Dirigente   n°</w:t>
      </w:r>
      <w:r>
        <w:rPr>
          <w:rFonts w:ascii="Century Gothic" w:eastAsia="Batang" w:hAnsi="Century Gothic" w:cs="Century Gothic"/>
          <w:b/>
          <w:bCs/>
          <w:sz w:val="32"/>
          <w:szCs w:val="32"/>
        </w:rPr>
        <w:t xml:space="preserve"> 1558 </w:t>
      </w:r>
      <w:r>
        <w:rPr>
          <w:rFonts w:ascii="Century Gothic" w:eastAsia="Batang" w:hAnsi="Century Gothic" w:cs="Century Gothic"/>
          <w:sz w:val="32"/>
          <w:szCs w:val="32"/>
        </w:rPr>
        <w:t xml:space="preserve">del </w:t>
      </w:r>
      <w:r>
        <w:rPr>
          <w:rFonts w:ascii="Century Gothic" w:eastAsia="Batang" w:hAnsi="Century Gothic" w:cs="Century Gothic"/>
          <w:b/>
          <w:bCs/>
          <w:sz w:val="32"/>
          <w:szCs w:val="32"/>
        </w:rPr>
        <w:t>24/10/2017</w:t>
      </w:r>
    </w:p>
    <w:p w14:paraId="14065C4F" w14:textId="77777777" w:rsidR="00477855" w:rsidRDefault="00477855">
      <w:pPr>
        <w:rPr>
          <w:rFonts w:ascii="Century Gothic" w:eastAsia="SimSun" w:hAnsi="Century Gothic" w:cs="Century Gothic"/>
          <w:b/>
          <w:bCs/>
        </w:rPr>
      </w:pPr>
      <w:r>
        <w:rPr>
          <w:rFonts w:ascii="Century Gothic" w:eastAsia="SimSun" w:hAnsi="Century Gothic" w:cs="Century Gothic"/>
        </w:rPr>
        <w:t xml:space="preserve">Oggetto: </w:t>
      </w:r>
      <w:r>
        <w:rPr>
          <w:rFonts w:ascii="Century Gothic" w:eastAsia="SimSun" w:hAnsi="Century Gothic" w:cs="Century Gothic"/>
          <w:b/>
          <w:bCs/>
        </w:rPr>
        <w:t>MISURA STRAORDINARIA DI SOSTEGNO ECONOMICO ALLE IMPRESE OPERANTI NEL TERRITORIO DEL COMUNE DI SENIGALLIA - APPROVAZIONE AVVISO PUBBLICO PER LA CONCESSIONE DI CONTRIBUTI ECONOMICI UNA TANTUM</w:t>
      </w:r>
    </w:p>
    <w:p w14:paraId="530FF619" w14:textId="77777777" w:rsidR="00197FC5" w:rsidRDefault="00197FC5"/>
    <w:p w14:paraId="26610E27" w14:textId="77777777" w:rsidR="00477855" w:rsidRDefault="00477855">
      <w:bookmarkStart w:id="0" w:name="NUMBOZZA"/>
    </w:p>
    <w:p w14:paraId="7468A550" w14:textId="77777777" w:rsidR="00B1265D" w:rsidRDefault="00B1265D">
      <w:pPr>
        <w:sectPr w:rsidR="00B1265D" w:rsidSect="00814083">
          <w:footerReference w:type="default" r:id="rId6"/>
          <w:pgSz w:w="11907" w:h="16840"/>
          <w:pgMar w:top="1588" w:right="1134" w:bottom="1588" w:left="1134" w:header="851" w:footer="510" w:gutter="0"/>
          <w:cols w:space="709"/>
        </w:sectPr>
      </w:pPr>
    </w:p>
    <w:p w14:paraId="6D9AE246" w14:textId="77777777" w:rsidR="00D16E93" w:rsidRDefault="00D16E93" w:rsidP="00D16E93">
      <w:pPr>
        <w:pStyle w:val="Titolo1"/>
        <w:spacing w:after="120" w:line="240" w:lineRule="exact"/>
        <w:jc w:val="center"/>
        <w:rPr>
          <w:bCs w:val="0"/>
          <w:sz w:val="24"/>
          <w:szCs w:val="24"/>
        </w:rPr>
      </w:pPr>
      <w:r w:rsidRPr="00D16E93">
        <w:rPr>
          <w:bCs w:val="0"/>
          <w:sz w:val="24"/>
          <w:szCs w:val="24"/>
        </w:rPr>
        <w:t>IL DIRIGENTE</w:t>
      </w:r>
    </w:p>
    <w:p w14:paraId="69E78D24" w14:textId="77777777" w:rsidR="001F3782" w:rsidRPr="001F3782" w:rsidRDefault="001F3782" w:rsidP="001F3782"/>
    <w:p w14:paraId="731E85B3" w14:textId="77777777" w:rsidR="00502E18" w:rsidRDefault="00502E18" w:rsidP="00502E18">
      <w:pPr>
        <w:spacing w:after="72" w:line="300" w:lineRule="exact"/>
        <w:jc w:val="both"/>
        <w:rPr>
          <w:sz w:val="24"/>
          <w:szCs w:val="24"/>
        </w:rPr>
      </w:pPr>
      <w:r w:rsidRPr="00A5123A">
        <w:rPr>
          <w:sz w:val="24"/>
          <w:szCs w:val="24"/>
        </w:rPr>
        <w:t>PREMESSO che l’art. 169 del D.Lgs. 18/8/2000 n. 267 prevede che gli atti di impegno sul Bilancio predisposto per budget sono adottati da dipendenti abilitati a sottoscriverli;</w:t>
      </w:r>
    </w:p>
    <w:p w14:paraId="74FC2C3E" w14:textId="77777777" w:rsidR="00502E18" w:rsidRPr="00A5123A" w:rsidRDefault="00502E18" w:rsidP="00502E18">
      <w:pPr>
        <w:spacing w:after="72" w:line="300" w:lineRule="exact"/>
        <w:jc w:val="both"/>
        <w:rPr>
          <w:sz w:val="24"/>
          <w:szCs w:val="24"/>
        </w:rPr>
      </w:pPr>
    </w:p>
    <w:p w14:paraId="093A4F6C" w14:textId="77777777" w:rsidR="00502E18" w:rsidRDefault="00502E18" w:rsidP="00502E18">
      <w:pPr>
        <w:spacing w:after="72" w:line="300" w:lineRule="exact"/>
        <w:jc w:val="both"/>
        <w:rPr>
          <w:sz w:val="24"/>
          <w:szCs w:val="24"/>
        </w:rPr>
      </w:pPr>
      <w:r w:rsidRPr="00A5123A">
        <w:rPr>
          <w:sz w:val="24"/>
          <w:szCs w:val="24"/>
        </w:rPr>
        <w:t>RICHIAMATO l’art. 44 dello Statuto Comunale;</w:t>
      </w:r>
    </w:p>
    <w:p w14:paraId="1D059051" w14:textId="77777777" w:rsidR="00502E18" w:rsidRPr="00A5123A" w:rsidRDefault="00502E18" w:rsidP="00502E18">
      <w:pPr>
        <w:spacing w:after="72" w:line="300" w:lineRule="exact"/>
        <w:jc w:val="both"/>
        <w:rPr>
          <w:sz w:val="24"/>
          <w:szCs w:val="24"/>
        </w:rPr>
      </w:pPr>
    </w:p>
    <w:p w14:paraId="797E4219" w14:textId="77777777" w:rsidR="00502E18" w:rsidRDefault="00502E18" w:rsidP="00502E18">
      <w:pPr>
        <w:spacing w:after="72" w:line="300" w:lineRule="exact"/>
        <w:jc w:val="both"/>
        <w:rPr>
          <w:color w:val="000000"/>
          <w:sz w:val="24"/>
          <w:szCs w:val="24"/>
        </w:rPr>
      </w:pPr>
      <w:r w:rsidRPr="00A5123A">
        <w:rPr>
          <w:sz w:val="24"/>
          <w:szCs w:val="24"/>
        </w:rPr>
        <w:t>RICHIAMATA la deliberazione del Consiglio Comunale n. 13 del 30/01/2017, dichiarata immediatamente eseguibile, avente ad oggetto: “Approvazione del Bilancio di previsione finanziario armonizzato 2017-2019 di cui all’allegato 9 al D.Lgs. n. 118/2011”</w:t>
      </w:r>
      <w:r w:rsidRPr="00A5123A">
        <w:rPr>
          <w:color w:val="000000"/>
          <w:sz w:val="24"/>
          <w:szCs w:val="24"/>
        </w:rPr>
        <w:t>;</w:t>
      </w:r>
    </w:p>
    <w:p w14:paraId="7BBAAEA4" w14:textId="77777777" w:rsidR="00502E18" w:rsidRPr="00A5123A" w:rsidRDefault="00502E18" w:rsidP="00502E18">
      <w:pPr>
        <w:spacing w:after="72" w:line="300" w:lineRule="exact"/>
        <w:jc w:val="both"/>
        <w:rPr>
          <w:color w:val="000000"/>
          <w:sz w:val="24"/>
          <w:szCs w:val="24"/>
        </w:rPr>
      </w:pPr>
    </w:p>
    <w:p w14:paraId="43CAC9A1" w14:textId="77777777" w:rsidR="00502E18" w:rsidRPr="00A5123A" w:rsidRDefault="00502E18" w:rsidP="00502E18">
      <w:pPr>
        <w:spacing w:after="72" w:line="300" w:lineRule="exact"/>
        <w:jc w:val="both"/>
        <w:rPr>
          <w:sz w:val="24"/>
          <w:szCs w:val="24"/>
        </w:rPr>
      </w:pPr>
      <w:r w:rsidRPr="00A5123A">
        <w:rPr>
          <w:sz w:val="24"/>
          <w:szCs w:val="24"/>
        </w:rPr>
        <w:t>RICHIAMATA la deliberazione della Giunta Municipale n. 18 del 31/01/2017, dichiarata immediatamente eseguibile, avente ad oggetto: “Approvazione del Piano Esecutivo di Gestione del triennio 2017-2019”;</w:t>
      </w:r>
    </w:p>
    <w:p w14:paraId="55A60FA9" w14:textId="77777777" w:rsidR="00502E18" w:rsidRDefault="00502E18" w:rsidP="00502E18">
      <w:pPr>
        <w:jc w:val="both"/>
        <w:rPr>
          <w:sz w:val="24"/>
          <w:szCs w:val="24"/>
        </w:rPr>
      </w:pPr>
    </w:p>
    <w:p w14:paraId="5EB3AEFE" w14:textId="77777777" w:rsidR="00502E18" w:rsidRDefault="00502E18" w:rsidP="00502E18">
      <w:pPr>
        <w:jc w:val="both"/>
        <w:rPr>
          <w:sz w:val="24"/>
          <w:szCs w:val="24"/>
        </w:rPr>
      </w:pPr>
      <w:r>
        <w:rPr>
          <w:sz w:val="24"/>
          <w:szCs w:val="24"/>
        </w:rPr>
        <w:t xml:space="preserve">RICHIAMATA la deliberazione di </w:t>
      </w:r>
      <w:r w:rsidRPr="00B35A17">
        <w:rPr>
          <w:sz w:val="24"/>
          <w:szCs w:val="24"/>
        </w:rPr>
        <w:t>Giunta Municipale n. 227 del 10</w:t>
      </w:r>
      <w:r>
        <w:rPr>
          <w:sz w:val="24"/>
          <w:szCs w:val="24"/>
        </w:rPr>
        <w:t>.</w:t>
      </w:r>
      <w:r w:rsidRPr="00B35A17">
        <w:rPr>
          <w:sz w:val="24"/>
          <w:szCs w:val="24"/>
        </w:rPr>
        <w:t>10</w:t>
      </w:r>
      <w:r>
        <w:rPr>
          <w:sz w:val="24"/>
          <w:szCs w:val="24"/>
        </w:rPr>
        <w:t>.</w:t>
      </w:r>
      <w:r w:rsidRPr="00B35A17">
        <w:rPr>
          <w:sz w:val="24"/>
          <w:szCs w:val="24"/>
        </w:rPr>
        <w:t>2017</w:t>
      </w:r>
      <w:r>
        <w:rPr>
          <w:sz w:val="24"/>
          <w:szCs w:val="24"/>
        </w:rPr>
        <w:t xml:space="preserve"> avente oggetto “M</w:t>
      </w:r>
      <w:r w:rsidRPr="00B35A17">
        <w:rPr>
          <w:sz w:val="24"/>
          <w:szCs w:val="24"/>
        </w:rPr>
        <w:t>isura straordinaria di sostegno economico alle imprese operant</w:t>
      </w:r>
      <w:r>
        <w:rPr>
          <w:sz w:val="24"/>
          <w:szCs w:val="24"/>
        </w:rPr>
        <w:t>i nel territorio del Comune di S</w:t>
      </w:r>
      <w:r w:rsidRPr="00B35A17">
        <w:rPr>
          <w:sz w:val="24"/>
          <w:szCs w:val="24"/>
        </w:rPr>
        <w:t>enigallia: approvazione delle tipologie di soggetti beneficiari, dei requisiti di ammissibilità al beneficio economico e dei criteri di determinazione e ripartizione</w:t>
      </w:r>
      <w:r>
        <w:rPr>
          <w:sz w:val="24"/>
          <w:szCs w:val="24"/>
        </w:rPr>
        <w:t xml:space="preserve"> del contributo”;</w:t>
      </w:r>
    </w:p>
    <w:p w14:paraId="2E4D35FE" w14:textId="77777777" w:rsidR="00502E18" w:rsidRDefault="00502E18" w:rsidP="00502E18">
      <w:pPr>
        <w:jc w:val="both"/>
        <w:rPr>
          <w:sz w:val="24"/>
          <w:szCs w:val="24"/>
          <w:highlight w:val="green"/>
        </w:rPr>
      </w:pPr>
    </w:p>
    <w:p w14:paraId="631D2471" w14:textId="77777777" w:rsidR="00502E18" w:rsidRPr="00B76B26" w:rsidRDefault="00502E18" w:rsidP="00502E18">
      <w:pPr>
        <w:jc w:val="both"/>
        <w:rPr>
          <w:sz w:val="24"/>
          <w:szCs w:val="24"/>
        </w:rPr>
      </w:pPr>
      <w:r w:rsidRPr="00B76B26">
        <w:rPr>
          <w:sz w:val="24"/>
          <w:szCs w:val="24"/>
        </w:rPr>
        <w:t>VISTO che la predetta deliberazione ha per oggetto una misura straordinaria di sostegno economico alle imprese operanti nel territorio del Comune di Senigallia con il fine di abbattere in parte gli aumenti registrati nell’ultimo anno della tassazione locale ed in particolare della tassa rifiuti;</w:t>
      </w:r>
    </w:p>
    <w:p w14:paraId="700BF4B7" w14:textId="77777777" w:rsidR="00502E18" w:rsidRPr="00B76B26" w:rsidRDefault="00502E18" w:rsidP="00502E18">
      <w:pPr>
        <w:jc w:val="both"/>
        <w:rPr>
          <w:sz w:val="24"/>
          <w:szCs w:val="24"/>
        </w:rPr>
      </w:pPr>
    </w:p>
    <w:p w14:paraId="15B7FF61" w14:textId="77777777" w:rsidR="00502E18" w:rsidRPr="00B76B26" w:rsidRDefault="00502E18" w:rsidP="00502E18">
      <w:pPr>
        <w:jc w:val="both"/>
        <w:rPr>
          <w:sz w:val="24"/>
          <w:szCs w:val="24"/>
        </w:rPr>
      </w:pPr>
      <w:r w:rsidRPr="00B76B26">
        <w:rPr>
          <w:sz w:val="24"/>
          <w:szCs w:val="24"/>
        </w:rPr>
        <w:t>RICORDATO, infatti, che il criterio adottato per disporre il riparto delle risorse è basato sulle percentuali di aumento della tassa rifiuti per l’anno 2017 rispetto all’anno precedente;</w:t>
      </w:r>
    </w:p>
    <w:p w14:paraId="4ECCD91F" w14:textId="77777777" w:rsidR="00502E18" w:rsidRPr="00B76B26" w:rsidRDefault="00502E18" w:rsidP="00502E18">
      <w:pPr>
        <w:jc w:val="both"/>
        <w:rPr>
          <w:sz w:val="24"/>
          <w:szCs w:val="24"/>
        </w:rPr>
      </w:pPr>
    </w:p>
    <w:p w14:paraId="23B24C89" w14:textId="77777777" w:rsidR="00502E18" w:rsidRPr="00B76B26" w:rsidRDefault="00502E18" w:rsidP="00502E18">
      <w:pPr>
        <w:jc w:val="both"/>
        <w:rPr>
          <w:sz w:val="24"/>
          <w:szCs w:val="24"/>
        </w:rPr>
      </w:pPr>
      <w:r w:rsidRPr="00B76B26">
        <w:rPr>
          <w:sz w:val="24"/>
          <w:szCs w:val="24"/>
        </w:rPr>
        <w:t>APPROFONDITA ulteriormente la disciplina degli aiuti di stato, la quale in via generale ravvisa nei predetti aiuti una finalità di sostegno incentivante per l’adozione di particolari iniziative di contenuto commerciale o produttivo;</w:t>
      </w:r>
    </w:p>
    <w:p w14:paraId="0A2EE82F" w14:textId="77777777" w:rsidR="00502E18" w:rsidRPr="00B76B26" w:rsidRDefault="00502E18" w:rsidP="00502E18">
      <w:pPr>
        <w:jc w:val="both"/>
        <w:rPr>
          <w:sz w:val="24"/>
          <w:szCs w:val="24"/>
        </w:rPr>
      </w:pPr>
    </w:p>
    <w:p w14:paraId="448E0055" w14:textId="77777777" w:rsidR="00502E18" w:rsidRPr="00B76B26" w:rsidRDefault="00502E18" w:rsidP="00502E18">
      <w:pPr>
        <w:jc w:val="both"/>
        <w:rPr>
          <w:sz w:val="24"/>
          <w:szCs w:val="24"/>
        </w:rPr>
      </w:pPr>
      <w:r w:rsidRPr="00B76B26">
        <w:rPr>
          <w:sz w:val="24"/>
          <w:szCs w:val="24"/>
        </w:rPr>
        <w:lastRenderedPageBreak/>
        <w:t>RITENUTO dunque di non inquadrare la misura straordinaria di sostegno economico in oggetto nell’ambito degli aiuti di stato “</w:t>
      </w:r>
      <w:r w:rsidRPr="00B76B26">
        <w:rPr>
          <w:i/>
          <w:sz w:val="24"/>
          <w:szCs w:val="24"/>
        </w:rPr>
        <w:t>de minimis</w:t>
      </w:r>
      <w:r w:rsidRPr="00B76B26">
        <w:rPr>
          <w:sz w:val="24"/>
          <w:szCs w:val="24"/>
        </w:rPr>
        <w:t>”, così come riportato nella deliberazione di Giunta municipale n. 227 del 10.10.2017, chiarendo che ciò non altera in alcun modo le tipologie di soggetti beneficiari, i requisiti di ammissibilità al beneficio economico e i criteri di determinazione e ripartizione del contributo così come approvati dalla Giunta municipale con la predetta deliberazione;</w:t>
      </w:r>
    </w:p>
    <w:p w14:paraId="16AF8BA2" w14:textId="77777777" w:rsidR="00502E18" w:rsidRDefault="00502E18" w:rsidP="00502E18">
      <w:pPr>
        <w:jc w:val="both"/>
        <w:rPr>
          <w:sz w:val="24"/>
          <w:szCs w:val="24"/>
          <w:highlight w:val="green"/>
        </w:rPr>
      </w:pPr>
    </w:p>
    <w:p w14:paraId="678C75A7" w14:textId="77777777" w:rsidR="00502E18" w:rsidRDefault="00502E18" w:rsidP="00502E18">
      <w:pPr>
        <w:jc w:val="both"/>
        <w:rPr>
          <w:bCs/>
          <w:sz w:val="24"/>
          <w:szCs w:val="24"/>
        </w:rPr>
      </w:pPr>
      <w:r>
        <w:rPr>
          <w:bCs/>
          <w:sz w:val="24"/>
          <w:szCs w:val="24"/>
        </w:rPr>
        <w:t>VISTO l’</w:t>
      </w:r>
      <w:r>
        <w:rPr>
          <w:sz w:val="24"/>
          <w:szCs w:val="24"/>
        </w:rPr>
        <w:t xml:space="preserve">avviso pubblico predisposto dall’Ufficio Sviluppo economico e allegato </w:t>
      </w:r>
      <w:r>
        <w:rPr>
          <w:bCs/>
          <w:sz w:val="24"/>
          <w:szCs w:val="24"/>
        </w:rPr>
        <w:t>alla predetta deliberazione (</w:t>
      </w:r>
      <w:r>
        <w:rPr>
          <w:sz w:val="24"/>
          <w:szCs w:val="24"/>
        </w:rPr>
        <w:t>Allegato A</w:t>
      </w:r>
      <w:r>
        <w:rPr>
          <w:bCs/>
          <w:sz w:val="24"/>
          <w:szCs w:val="24"/>
        </w:rPr>
        <w:t xml:space="preserve">) </w:t>
      </w:r>
      <w:r w:rsidRPr="000F384A">
        <w:rPr>
          <w:bCs/>
          <w:sz w:val="24"/>
          <w:szCs w:val="24"/>
        </w:rPr>
        <w:t xml:space="preserve">per la concessione di contributi economici una tantum quale </w:t>
      </w:r>
      <w:r w:rsidRPr="000F384A">
        <w:rPr>
          <w:sz w:val="24"/>
          <w:szCs w:val="24"/>
        </w:rPr>
        <w:t xml:space="preserve">misura straordinaria di sostegno economico alle imprese operanti nel territorio del </w:t>
      </w:r>
      <w:r>
        <w:rPr>
          <w:sz w:val="24"/>
          <w:szCs w:val="24"/>
        </w:rPr>
        <w:t>C</w:t>
      </w:r>
      <w:r w:rsidRPr="000F384A">
        <w:rPr>
          <w:sz w:val="24"/>
          <w:szCs w:val="24"/>
        </w:rPr>
        <w:t xml:space="preserve">omune di </w:t>
      </w:r>
      <w:r>
        <w:rPr>
          <w:sz w:val="24"/>
          <w:szCs w:val="24"/>
        </w:rPr>
        <w:t>Se</w:t>
      </w:r>
      <w:r w:rsidRPr="000F384A">
        <w:rPr>
          <w:sz w:val="24"/>
          <w:szCs w:val="24"/>
        </w:rPr>
        <w:t>nigallia</w:t>
      </w:r>
      <w:r>
        <w:rPr>
          <w:bCs/>
          <w:sz w:val="24"/>
          <w:szCs w:val="24"/>
        </w:rPr>
        <w:t>;</w:t>
      </w:r>
    </w:p>
    <w:p w14:paraId="128A8387" w14:textId="77777777" w:rsidR="00502E18" w:rsidRDefault="00502E18" w:rsidP="00502E18">
      <w:pPr>
        <w:jc w:val="both"/>
      </w:pPr>
    </w:p>
    <w:p w14:paraId="66E48F2F" w14:textId="77777777" w:rsidR="00502E18" w:rsidRDefault="00502E18" w:rsidP="00502E18">
      <w:pPr>
        <w:jc w:val="both"/>
        <w:rPr>
          <w:sz w:val="24"/>
          <w:szCs w:val="24"/>
        </w:rPr>
      </w:pPr>
      <w:r>
        <w:rPr>
          <w:sz w:val="24"/>
          <w:szCs w:val="24"/>
        </w:rPr>
        <w:t xml:space="preserve">RITENUTO </w:t>
      </w:r>
      <w:r w:rsidRPr="00244654">
        <w:rPr>
          <w:sz w:val="24"/>
          <w:szCs w:val="24"/>
        </w:rPr>
        <w:t xml:space="preserve">di </w:t>
      </w:r>
      <w:r>
        <w:rPr>
          <w:sz w:val="24"/>
          <w:szCs w:val="24"/>
        </w:rPr>
        <w:t>procedere all’approvazione dell’</w:t>
      </w:r>
      <w:r w:rsidRPr="00244654">
        <w:rPr>
          <w:sz w:val="24"/>
          <w:szCs w:val="24"/>
        </w:rPr>
        <w:t xml:space="preserve">avviso </w:t>
      </w:r>
      <w:r>
        <w:rPr>
          <w:sz w:val="24"/>
          <w:szCs w:val="24"/>
        </w:rPr>
        <w:t xml:space="preserve">pubblico sopra richiamato allegato al presente atto a formarne parte integrante e sostanziale </w:t>
      </w:r>
      <w:r w:rsidRPr="00244654">
        <w:rPr>
          <w:sz w:val="24"/>
          <w:szCs w:val="24"/>
        </w:rPr>
        <w:t xml:space="preserve">(Allegato A) </w:t>
      </w:r>
      <w:r>
        <w:rPr>
          <w:sz w:val="24"/>
          <w:szCs w:val="24"/>
        </w:rPr>
        <w:t>e di tutti i suoi allegati, nello specifico,</w:t>
      </w:r>
      <w:r w:rsidRPr="00244654">
        <w:rPr>
          <w:sz w:val="24"/>
          <w:szCs w:val="24"/>
        </w:rPr>
        <w:t xml:space="preserve"> modello di domanda</w:t>
      </w:r>
      <w:r>
        <w:rPr>
          <w:sz w:val="24"/>
          <w:szCs w:val="24"/>
        </w:rPr>
        <w:t xml:space="preserve"> (Allegato 1)</w:t>
      </w:r>
      <w:r w:rsidRPr="00244654">
        <w:rPr>
          <w:sz w:val="24"/>
          <w:szCs w:val="24"/>
        </w:rPr>
        <w:t xml:space="preserve">, modello di dichiarazione </w:t>
      </w:r>
      <w:r>
        <w:rPr>
          <w:sz w:val="24"/>
          <w:szCs w:val="24"/>
        </w:rPr>
        <w:t xml:space="preserve">per applicazione ritenuta fiscale 4% ai sensi del D.P.R. n. 600/1973 (Allegato 2) e </w:t>
      </w:r>
      <w:r w:rsidRPr="00244654">
        <w:rPr>
          <w:sz w:val="24"/>
          <w:szCs w:val="24"/>
        </w:rPr>
        <w:t xml:space="preserve">modello di </w:t>
      </w:r>
      <w:r w:rsidRPr="00244654">
        <w:t xml:space="preserve">dichiarazione </w:t>
      </w:r>
      <w:r>
        <w:t>di</w:t>
      </w:r>
      <w:r w:rsidRPr="00244654">
        <w:t xml:space="preserve"> conto corrente dedicato</w:t>
      </w:r>
      <w:r>
        <w:t xml:space="preserve"> (Allegato 3)</w:t>
      </w:r>
      <w:r>
        <w:rPr>
          <w:sz w:val="24"/>
          <w:szCs w:val="24"/>
        </w:rPr>
        <w:t>;</w:t>
      </w:r>
    </w:p>
    <w:p w14:paraId="6955E04E" w14:textId="77777777" w:rsidR="00502E18" w:rsidRDefault="00502E18" w:rsidP="00502E18">
      <w:pPr>
        <w:jc w:val="both"/>
        <w:rPr>
          <w:sz w:val="24"/>
          <w:szCs w:val="24"/>
        </w:rPr>
      </w:pPr>
    </w:p>
    <w:p w14:paraId="1E8AEF33" w14:textId="77777777" w:rsidR="00502E18" w:rsidRDefault="00502E18" w:rsidP="00502E18">
      <w:pPr>
        <w:widowControl w:val="0"/>
        <w:spacing w:line="300" w:lineRule="exact"/>
        <w:jc w:val="both"/>
      </w:pPr>
      <w:r>
        <w:rPr>
          <w:sz w:val="24"/>
          <w:szCs w:val="24"/>
        </w:rPr>
        <w:t>RICORDATO che le risorse finanziarie disponibili per la procedura in argomento ammontano ad euro 470.000,00, sono stanziate nel capitolo 1555/6 “</w:t>
      </w:r>
      <w:r w:rsidRPr="009B0AEF">
        <w:rPr>
          <w:sz w:val="24"/>
          <w:szCs w:val="24"/>
        </w:rPr>
        <w:t xml:space="preserve">Fondo Sviluppo Economie del Territorio” </w:t>
      </w:r>
      <w:r>
        <w:rPr>
          <w:sz w:val="24"/>
          <w:szCs w:val="24"/>
        </w:rPr>
        <w:t xml:space="preserve">del bilancio di previsione finanziario armonizzato 2017/2019, anno 2017, e saranno impegnate solo nel momento in cui l’obbligazione giuridica sarà perfezionata, vale a dire nel momento in cui sorgerà il debito dell’ente nei confronti dei richiedenti ammessi al contributo; </w:t>
      </w:r>
    </w:p>
    <w:p w14:paraId="5307295B" w14:textId="77777777" w:rsidR="00502E18" w:rsidRDefault="00502E18" w:rsidP="00502E18">
      <w:pPr>
        <w:widowControl w:val="0"/>
        <w:spacing w:line="300" w:lineRule="exact"/>
        <w:jc w:val="both"/>
      </w:pPr>
    </w:p>
    <w:p w14:paraId="54CA59E1" w14:textId="77777777" w:rsidR="00502E18" w:rsidRDefault="00502E18" w:rsidP="00502E18">
      <w:pPr>
        <w:widowControl w:val="0"/>
        <w:spacing w:line="300" w:lineRule="exact"/>
        <w:jc w:val="both"/>
        <w:rPr>
          <w:sz w:val="24"/>
          <w:szCs w:val="24"/>
        </w:rPr>
      </w:pPr>
      <w:r w:rsidRPr="001B2A60">
        <w:rPr>
          <w:sz w:val="24"/>
          <w:szCs w:val="24"/>
        </w:rPr>
        <w:t>RITENUTO di nominare quale responsabile del presente procedimento, ai sensi dell’art. 5, comma 1, della Legge n. 241/1990 la Sig.ra Laura Gilda Sbrollini, dipendente dell’ente scrivente in servizio presso l’Area Risorse umane e finanziarie, Ufficio Sviluppo economico, e che la documentazione concernente il presente procedimento potrà essere visionata presso l’Ufficio Sviluppo economico;</w:t>
      </w:r>
    </w:p>
    <w:p w14:paraId="71E6F410" w14:textId="77777777" w:rsidR="00502E18" w:rsidRPr="001B2A60" w:rsidRDefault="00502E18" w:rsidP="00502E18">
      <w:pPr>
        <w:widowControl w:val="0"/>
        <w:spacing w:line="300" w:lineRule="exact"/>
        <w:jc w:val="both"/>
      </w:pPr>
    </w:p>
    <w:p w14:paraId="442DF629" w14:textId="77777777" w:rsidR="00502E18" w:rsidRDefault="00502E18" w:rsidP="00502E18">
      <w:pPr>
        <w:jc w:val="center"/>
        <w:rPr>
          <w:sz w:val="24"/>
          <w:szCs w:val="24"/>
        </w:rPr>
      </w:pPr>
    </w:p>
    <w:p w14:paraId="32494F8C" w14:textId="77777777" w:rsidR="00502E18" w:rsidRDefault="00502E18" w:rsidP="00502E18">
      <w:pPr>
        <w:jc w:val="center"/>
      </w:pPr>
      <w:r>
        <w:rPr>
          <w:b/>
          <w:sz w:val="24"/>
          <w:szCs w:val="24"/>
        </w:rPr>
        <w:t>D E T E R M I N A</w:t>
      </w:r>
    </w:p>
    <w:p w14:paraId="417D80BB" w14:textId="77777777" w:rsidR="00502E18" w:rsidRDefault="00502E18" w:rsidP="00502E18">
      <w:pPr>
        <w:jc w:val="both"/>
        <w:rPr>
          <w:b/>
          <w:sz w:val="24"/>
          <w:szCs w:val="24"/>
        </w:rPr>
      </w:pPr>
    </w:p>
    <w:p w14:paraId="06C05BBB" w14:textId="77777777" w:rsidR="00502E18" w:rsidRDefault="00502E18" w:rsidP="00502E18">
      <w:pPr>
        <w:spacing w:before="280"/>
        <w:jc w:val="both"/>
        <w:rPr>
          <w:sz w:val="24"/>
          <w:szCs w:val="24"/>
        </w:rPr>
      </w:pPr>
      <w:r>
        <w:rPr>
          <w:sz w:val="24"/>
          <w:szCs w:val="24"/>
        </w:rPr>
        <w:t xml:space="preserve">1°) – </w:t>
      </w:r>
      <w:r w:rsidRPr="0033273D">
        <w:rPr>
          <w:b/>
          <w:sz w:val="24"/>
          <w:szCs w:val="24"/>
        </w:rPr>
        <w:t xml:space="preserve">DI </w:t>
      </w:r>
      <w:r>
        <w:rPr>
          <w:b/>
          <w:sz w:val="24"/>
          <w:szCs w:val="24"/>
        </w:rPr>
        <w:t>DARE ATTO</w:t>
      </w:r>
      <w:r>
        <w:rPr>
          <w:sz w:val="24"/>
          <w:szCs w:val="24"/>
        </w:rPr>
        <w:t xml:space="preserve"> che le premesse che precedono formano parte integrante e sostanziale della presente determinazione dirigenziale;</w:t>
      </w:r>
    </w:p>
    <w:p w14:paraId="1C8BC796" w14:textId="77777777" w:rsidR="00502E18" w:rsidRDefault="00502E18" w:rsidP="00502E18">
      <w:pPr>
        <w:jc w:val="both"/>
        <w:rPr>
          <w:sz w:val="24"/>
          <w:szCs w:val="24"/>
        </w:rPr>
      </w:pPr>
    </w:p>
    <w:p w14:paraId="3974973D" w14:textId="77777777" w:rsidR="00502E18" w:rsidRDefault="00502E18" w:rsidP="00502E18">
      <w:pPr>
        <w:jc w:val="both"/>
        <w:rPr>
          <w:sz w:val="24"/>
          <w:szCs w:val="24"/>
        </w:rPr>
      </w:pPr>
      <w:r>
        <w:rPr>
          <w:sz w:val="24"/>
          <w:szCs w:val="24"/>
        </w:rPr>
        <w:t xml:space="preserve">2°) – </w:t>
      </w:r>
      <w:r w:rsidRPr="006E3474">
        <w:rPr>
          <w:b/>
          <w:sz w:val="24"/>
          <w:szCs w:val="24"/>
        </w:rPr>
        <w:t>DI DARE ATTO</w:t>
      </w:r>
      <w:r w:rsidRPr="00B76B26">
        <w:rPr>
          <w:sz w:val="24"/>
          <w:szCs w:val="24"/>
        </w:rPr>
        <w:t xml:space="preserve"> che la deliberazione</w:t>
      </w:r>
      <w:r>
        <w:rPr>
          <w:sz w:val="24"/>
          <w:szCs w:val="24"/>
        </w:rPr>
        <w:t xml:space="preserve"> di Giunta municipale n. 227 del 10.10.2017</w:t>
      </w:r>
      <w:r w:rsidRPr="00B76B26">
        <w:rPr>
          <w:sz w:val="24"/>
          <w:szCs w:val="24"/>
        </w:rPr>
        <w:t xml:space="preserve"> ha per oggetto una misura straordinaria di sostegno economico alle imprese operanti nel territorio del Comune di Senigallia con il fine di abbattere in parte gli aumenti registrati nell’ultimo anno della tassazione locale ed in particolare della tassa rifiuti</w:t>
      </w:r>
      <w:r>
        <w:rPr>
          <w:sz w:val="24"/>
          <w:szCs w:val="24"/>
        </w:rPr>
        <w:t xml:space="preserve"> e non</w:t>
      </w:r>
      <w:r w:rsidRPr="00B76B26">
        <w:rPr>
          <w:sz w:val="24"/>
          <w:szCs w:val="24"/>
        </w:rPr>
        <w:t xml:space="preserve"> di sostegno incentivante per l’adozione di particolari iniziative di cont</w:t>
      </w:r>
      <w:r>
        <w:rPr>
          <w:sz w:val="24"/>
          <w:szCs w:val="24"/>
        </w:rPr>
        <w:t>enuto commerciale o produttivo;</w:t>
      </w:r>
    </w:p>
    <w:p w14:paraId="48DADF85" w14:textId="77777777" w:rsidR="00502E18" w:rsidRDefault="00502E18" w:rsidP="00502E18">
      <w:pPr>
        <w:jc w:val="both"/>
        <w:rPr>
          <w:sz w:val="24"/>
          <w:szCs w:val="24"/>
        </w:rPr>
      </w:pPr>
    </w:p>
    <w:p w14:paraId="0FBDBB6C" w14:textId="77777777" w:rsidR="00502E18" w:rsidRPr="00B76B26" w:rsidRDefault="00502E18" w:rsidP="00502E18">
      <w:pPr>
        <w:jc w:val="both"/>
        <w:rPr>
          <w:sz w:val="24"/>
          <w:szCs w:val="24"/>
        </w:rPr>
      </w:pPr>
      <w:r>
        <w:rPr>
          <w:sz w:val="24"/>
          <w:szCs w:val="24"/>
        </w:rPr>
        <w:t xml:space="preserve">3°) -  </w:t>
      </w:r>
      <w:r w:rsidRPr="006E3474">
        <w:rPr>
          <w:b/>
          <w:sz w:val="24"/>
          <w:szCs w:val="24"/>
        </w:rPr>
        <w:t>DI DARE ATTO</w:t>
      </w:r>
      <w:r>
        <w:rPr>
          <w:sz w:val="24"/>
          <w:szCs w:val="24"/>
        </w:rPr>
        <w:t xml:space="preserve"> che </w:t>
      </w:r>
      <w:r w:rsidRPr="006E3474">
        <w:rPr>
          <w:sz w:val="24"/>
          <w:szCs w:val="24"/>
        </w:rPr>
        <w:t>tale misura non è inquadrabile</w:t>
      </w:r>
      <w:r w:rsidRPr="00B76B26">
        <w:rPr>
          <w:sz w:val="24"/>
          <w:szCs w:val="24"/>
        </w:rPr>
        <w:t xml:space="preserve"> nell’ambito degli aiuti di stato “</w:t>
      </w:r>
      <w:r w:rsidRPr="00B76B26">
        <w:rPr>
          <w:i/>
          <w:sz w:val="24"/>
          <w:szCs w:val="24"/>
        </w:rPr>
        <w:t>de minimis</w:t>
      </w:r>
      <w:r w:rsidRPr="00B76B26">
        <w:rPr>
          <w:sz w:val="24"/>
          <w:szCs w:val="24"/>
        </w:rPr>
        <w:t>”, così come riportato nella deliberazione di Giunta municipale n. 227 del 10.10.2017</w:t>
      </w:r>
      <w:r>
        <w:rPr>
          <w:sz w:val="24"/>
          <w:szCs w:val="24"/>
        </w:rPr>
        <w:t xml:space="preserve">, e che tale circostanza </w:t>
      </w:r>
      <w:r w:rsidRPr="00B76B26">
        <w:rPr>
          <w:sz w:val="24"/>
          <w:szCs w:val="24"/>
        </w:rPr>
        <w:t xml:space="preserve">non altera in alcun modo le tipologie di soggetti beneficiari, i requisiti di ammissibilità al beneficio economico e i criteri di determinazione e ripartizione del contributo così come approvati dalla Giunta municipale con </w:t>
      </w:r>
      <w:r>
        <w:rPr>
          <w:sz w:val="24"/>
          <w:szCs w:val="24"/>
        </w:rPr>
        <w:t>il predetto atto</w:t>
      </w:r>
      <w:r w:rsidRPr="00B76B26">
        <w:rPr>
          <w:sz w:val="24"/>
          <w:szCs w:val="24"/>
        </w:rPr>
        <w:t>;</w:t>
      </w:r>
    </w:p>
    <w:p w14:paraId="7CCBEA5C" w14:textId="77777777" w:rsidR="00502E18" w:rsidRDefault="00502E18" w:rsidP="00502E18">
      <w:pPr>
        <w:spacing w:before="280"/>
        <w:jc w:val="both"/>
        <w:rPr>
          <w:sz w:val="24"/>
          <w:szCs w:val="24"/>
        </w:rPr>
      </w:pPr>
      <w:r>
        <w:rPr>
          <w:sz w:val="24"/>
          <w:szCs w:val="24"/>
        </w:rPr>
        <w:lastRenderedPageBreak/>
        <w:t xml:space="preserve">4°) – </w:t>
      </w:r>
      <w:r w:rsidRPr="0033273D">
        <w:rPr>
          <w:b/>
          <w:sz w:val="24"/>
          <w:szCs w:val="24"/>
        </w:rPr>
        <w:t>DI</w:t>
      </w:r>
      <w:r>
        <w:rPr>
          <w:sz w:val="24"/>
          <w:szCs w:val="24"/>
        </w:rPr>
        <w:t xml:space="preserve"> </w:t>
      </w:r>
      <w:r w:rsidRPr="009B0AEF">
        <w:rPr>
          <w:b/>
          <w:sz w:val="24"/>
          <w:szCs w:val="24"/>
        </w:rPr>
        <w:t xml:space="preserve">APPROVARE </w:t>
      </w:r>
      <w:r>
        <w:rPr>
          <w:sz w:val="24"/>
          <w:szCs w:val="24"/>
        </w:rPr>
        <w:t>l’</w:t>
      </w:r>
      <w:r w:rsidRPr="00244654">
        <w:rPr>
          <w:sz w:val="24"/>
          <w:szCs w:val="24"/>
        </w:rPr>
        <w:t xml:space="preserve">avviso </w:t>
      </w:r>
      <w:r>
        <w:rPr>
          <w:sz w:val="24"/>
          <w:szCs w:val="24"/>
        </w:rPr>
        <w:t xml:space="preserve">pubblico </w:t>
      </w:r>
      <w:r w:rsidRPr="000F384A">
        <w:rPr>
          <w:bCs/>
          <w:sz w:val="24"/>
          <w:szCs w:val="24"/>
        </w:rPr>
        <w:t xml:space="preserve">per la concessione di contributi economici una tantum quale </w:t>
      </w:r>
      <w:r w:rsidRPr="000F384A">
        <w:rPr>
          <w:sz w:val="24"/>
          <w:szCs w:val="24"/>
        </w:rPr>
        <w:t xml:space="preserve">misura straordinaria di sostegno economico alle imprese operanti nel territorio del </w:t>
      </w:r>
      <w:r>
        <w:rPr>
          <w:sz w:val="24"/>
          <w:szCs w:val="24"/>
        </w:rPr>
        <w:t>C</w:t>
      </w:r>
      <w:r w:rsidRPr="000F384A">
        <w:rPr>
          <w:sz w:val="24"/>
          <w:szCs w:val="24"/>
        </w:rPr>
        <w:t xml:space="preserve">omune di </w:t>
      </w:r>
      <w:r>
        <w:rPr>
          <w:sz w:val="24"/>
          <w:szCs w:val="24"/>
        </w:rPr>
        <w:t>Se</w:t>
      </w:r>
      <w:r w:rsidRPr="000F384A">
        <w:rPr>
          <w:sz w:val="24"/>
          <w:szCs w:val="24"/>
        </w:rPr>
        <w:t>nigallia</w:t>
      </w:r>
      <w:r>
        <w:rPr>
          <w:bCs/>
          <w:sz w:val="24"/>
          <w:szCs w:val="24"/>
        </w:rPr>
        <w:t xml:space="preserve"> </w:t>
      </w:r>
      <w:r>
        <w:rPr>
          <w:sz w:val="24"/>
          <w:szCs w:val="24"/>
        </w:rPr>
        <w:t xml:space="preserve">allegato al presente atto a formarne parte integrante e sostanziale </w:t>
      </w:r>
      <w:r w:rsidRPr="00244654">
        <w:rPr>
          <w:sz w:val="24"/>
          <w:szCs w:val="24"/>
        </w:rPr>
        <w:t xml:space="preserve">(Allegato A) </w:t>
      </w:r>
      <w:r>
        <w:rPr>
          <w:sz w:val="24"/>
          <w:szCs w:val="24"/>
        </w:rPr>
        <w:t>e tutti i suoi allegati, nello specifico,</w:t>
      </w:r>
      <w:r w:rsidRPr="00244654">
        <w:rPr>
          <w:sz w:val="24"/>
          <w:szCs w:val="24"/>
        </w:rPr>
        <w:t xml:space="preserve"> modello di domanda</w:t>
      </w:r>
      <w:r>
        <w:rPr>
          <w:sz w:val="24"/>
          <w:szCs w:val="24"/>
        </w:rPr>
        <w:t xml:space="preserve"> (Allegato 1)</w:t>
      </w:r>
      <w:r w:rsidRPr="00244654">
        <w:rPr>
          <w:sz w:val="24"/>
          <w:szCs w:val="24"/>
        </w:rPr>
        <w:t xml:space="preserve">, modello di dichiarazione </w:t>
      </w:r>
      <w:r>
        <w:rPr>
          <w:sz w:val="24"/>
          <w:szCs w:val="24"/>
        </w:rPr>
        <w:t xml:space="preserve">per applicazione ritenuta fiscale 4% ai sensi del D.P.R. n. 600/1973 (Allegato 2) e </w:t>
      </w:r>
      <w:r w:rsidRPr="00244654">
        <w:rPr>
          <w:sz w:val="24"/>
          <w:szCs w:val="24"/>
        </w:rPr>
        <w:t xml:space="preserve">modello di </w:t>
      </w:r>
      <w:r w:rsidRPr="00244654">
        <w:t xml:space="preserve">dichiarazione </w:t>
      </w:r>
      <w:r>
        <w:t>di</w:t>
      </w:r>
      <w:r w:rsidRPr="00244654">
        <w:t xml:space="preserve"> conto corrente dedicato</w:t>
      </w:r>
      <w:r>
        <w:t xml:space="preserve"> (Allegato 3)</w:t>
      </w:r>
      <w:r>
        <w:rPr>
          <w:sz w:val="24"/>
          <w:szCs w:val="24"/>
        </w:rPr>
        <w:t>;</w:t>
      </w:r>
    </w:p>
    <w:p w14:paraId="35EABA3E" w14:textId="77777777" w:rsidR="00502E18" w:rsidRDefault="00502E18" w:rsidP="00502E18">
      <w:pPr>
        <w:widowControl w:val="0"/>
        <w:spacing w:line="300" w:lineRule="exact"/>
        <w:jc w:val="both"/>
        <w:rPr>
          <w:sz w:val="24"/>
          <w:szCs w:val="24"/>
        </w:rPr>
      </w:pPr>
    </w:p>
    <w:p w14:paraId="08F7A8E1" w14:textId="77777777" w:rsidR="00502E18" w:rsidRPr="0033273D" w:rsidRDefault="00502E18" w:rsidP="00502E18">
      <w:pPr>
        <w:widowControl w:val="0"/>
        <w:spacing w:line="300" w:lineRule="exact"/>
        <w:jc w:val="both"/>
      </w:pPr>
      <w:r>
        <w:rPr>
          <w:sz w:val="24"/>
          <w:szCs w:val="24"/>
        </w:rPr>
        <w:t xml:space="preserve">5°) – </w:t>
      </w:r>
      <w:r w:rsidRPr="0033273D">
        <w:rPr>
          <w:b/>
          <w:sz w:val="24"/>
          <w:szCs w:val="24"/>
        </w:rPr>
        <w:t xml:space="preserve">DI DARE ATTO </w:t>
      </w:r>
      <w:r>
        <w:rPr>
          <w:sz w:val="24"/>
          <w:szCs w:val="24"/>
        </w:rPr>
        <w:t>che le risorse finanziarie disponibili per la procedura in argomento ammontano ad euro 470.000,00, sono stanziate nel capitolo 1555/6</w:t>
      </w:r>
      <w:r w:rsidRPr="0033273D">
        <w:rPr>
          <w:sz w:val="24"/>
          <w:szCs w:val="24"/>
        </w:rPr>
        <w:t xml:space="preserve"> </w:t>
      </w:r>
      <w:r>
        <w:rPr>
          <w:sz w:val="24"/>
          <w:szCs w:val="24"/>
        </w:rPr>
        <w:t>“</w:t>
      </w:r>
      <w:r w:rsidRPr="009B0AEF">
        <w:rPr>
          <w:sz w:val="24"/>
          <w:szCs w:val="24"/>
        </w:rPr>
        <w:t xml:space="preserve">Fondo Sviluppo Economie del Territorio” </w:t>
      </w:r>
      <w:r>
        <w:rPr>
          <w:sz w:val="24"/>
          <w:szCs w:val="24"/>
        </w:rPr>
        <w:t xml:space="preserve">del bilancio di previsione finanziario armonizzato 2017/2019, anno 2017, e saranno impegnate solo nel momento in cui l’obbligazione giuridica sarà perfezionata, vale a dire nel momento in cui sorgerà il debito dell’ente nei confronti dei richiedenti ammessi al contributo; </w:t>
      </w:r>
    </w:p>
    <w:p w14:paraId="201676BD" w14:textId="77777777" w:rsidR="00502E18" w:rsidRPr="002235F8" w:rsidRDefault="00502E18" w:rsidP="00502E18">
      <w:pPr>
        <w:spacing w:before="280"/>
        <w:jc w:val="both"/>
        <w:rPr>
          <w:sz w:val="24"/>
          <w:szCs w:val="24"/>
        </w:rPr>
      </w:pPr>
      <w:r w:rsidRPr="002235F8">
        <w:rPr>
          <w:sz w:val="24"/>
          <w:szCs w:val="24"/>
        </w:rPr>
        <w:t xml:space="preserve">6°) – </w:t>
      </w:r>
      <w:r w:rsidRPr="002235F8">
        <w:rPr>
          <w:b/>
          <w:sz w:val="24"/>
          <w:szCs w:val="24"/>
        </w:rPr>
        <w:t>DI DISPORRE</w:t>
      </w:r>
      <w:r w:rsidRPr="002235F8">
        <w:rPr>
          <w:sz w:val="24"/>
          <w:szCs w:val="24"/>
        </w:rPr>
        <w:t xml:space="preserve"> la pubblicazione del presente provvedimento all’Albo Pretorio on-line del comune e sul sito internet comunale </w:t>
      </w:r>
      <w:hyperlink r:id="rId7" w:history="1">
        <w:r w:rsidRPr="002235F8">
          <w:rPr>
            <w:rStyle w:val="Collegamentoipertestuale"/>
            <w:rFonts w:ascii="Times New Roman" w:hAnsi="Times New Roman" w:cs="Times New Roman"/>
            <w:sz w:val="24"/>
            <w:szCs w:val="24"/>
          </w:rPr>
          <w:t>www.comune.senigallia.it</w:t>
        </w:r>
      </w:hyperlink>
      <w:r w:rsidRPr="002235F8">
        <w:rPr>
          <w:sz w:val="24"/>
          <w:szCs w:val="24"/>
        </w:rPr>
        <w:t xml:space="preserve"> alla sezione “Bandi e Gare” dal 2</w:t>
      </w:r>
      <w:r>
        <w:rPr>
          <w:sz w:val="24"/>
          <w:szCs w:val="24"/>
        </w:rPr>
        <w:t>7</w:t>
      </w:r>
      <w:r w:rsidRPr="002235F8">
        <w:rPr>
          <w:sz w:val="24"/>
          <w:szCs w:val="24"/>
        </w:rPr>
        <w:t xml:space="preserve"> ottobre al 2</w:t>
      </w:r>
      <w:r>
        <w:rPr>
          <w:sz w:val="24"/>
          <w:szCs w:val="24"/>
        </w:rPr>
        <w:t>7</w:t>
      </w:r>
      <w:r w:rsidRPr="002235F8">
        <w:rPr>
          <w:sz w:val="24"/>
          <w:szCs w:val="24"/>
        </w:rPr>
        <w:t xml:space="preserve"> novembre 2017.</w:t>
      </w:r>
    </w:p>
    <w:p w14:paraId="18D5F094" w14:textId="77777777" w:rsidR="00502E18" w:rsidRPr="002235F8" w:rsidRDefault="00502E18" w:rsidP="00502E18">
      <w:pPr>
        <w:rPr>
          <w:sz w:val="24"/>
          <w:szCs w:val="24"/>
        </w:rPr>
      </w:pPr>
    </w:p>
    <w:p w14:paraId="627B0EEB" w14:textId="77777777" w:rsidR="00B1265D" w:rsidRDefault="00B1265D">
      <w:pPr>
        <w:sectPr w:rsidR="00B1265D">
          <w:type w:val="continuous"/>
          <w:pgSz w:w="11907" w:h="16840"/>
          <w:pgMar w:top="1588" w:right="1134" w:bottom="1588" w:left="1134" w:header="851" w:footer="510" w:gutter="0"/>
          <w:cols w:space="709"/>
          <w:formProt w:val="0"/>
        </w:sectPr>
      </w:pPr>
    </w:p>
    <w:p w14:paraId="25F82D35" w14:textId="77777777" w:rsidR="00B1265D" w:rsidRDefault="00B1265D"/>
    <w:bookmarkEnd w:id="0"/>
    <w:p w14:paraId="3CEB09F2" w14:textId="77777777" w:rsidR="00477855" w:rsidRDefault="00477855"/>
    <w:p w14:paraId="1FE94B87" w14:textId="77777777" w:rsidR="00477855" w:rsidRDefault="00477855" w:rsidP="00477855">
      <w:pPr>
        <w:tabs>
          <w:tab w:val="center" w:pos="2268"/>
          <w:tab w:val="center" w:pos="7230"/>
        </w:tabs>
        <w:spacing w:line="300" w:lineRule="exact"/>
      </w:pPr>
      <w:r>
        <w:tab/>
        <w:t>IL RESPONSABILE</w:t>
      </w:r>
      <w:r>
        <w:tab/>
        <w:t>IL DIRIGENTE</w:t>
      </w:r>
    </w:p>
    <w:p w14:paraId="54033FE0" w14:textId="77777777" w:rsidR="00477855" w:rsidRDefault="00477855" w:rsidP="00F2716D">
      <w:pPr>
        <w:tabs>
          <w:tab w:val="center" w:pos="2268"/>
          <w:tab w:val="center" w:pos="7230"/>
        </w:tabs>
        <w:spacing w:line="300" w:lineRule="exact"/>
      </w:pPr>
      <w:r>
        <w:tab/>
        <w:t>UFFICIO SVILUPPO ECONOMICO</w:t>
      </w:r>
      <w:r>
        <w:tab/>
        <w:t xml:space="preserve"> AREA RISORSE UMANE E FINANZIARIE</w:t>
      </w:r>
    </w:p>
    <w:p w14:paraId="1BB6594E" w14:textId="77777777" w:rsidR="00197FC5" w:rsidRDefault="00477855" w:rsidP="00F2716D">
      <w:pPr>
        <w:tabs>
          <w:tab w:val="center" w:pos="2268"/>
          <w:tab w:val="center" w:pos="7230"/>
        </w:tabs>
      </w:pPr>
      <w:r>
        <w:tab/>
      </w:r>
      <w:r w:rsidR="00197FC5">
        <w:t xml:space="preserve">        </w:t>
      </w:r>
      <w:r>
        <w:t>(</w:t>
      </w:r>
      <w:r w:rsidR="007B5D7F">
        <w:t>Laura Gilda Sbrollini</w:t>
      </w:r>
      <w:r>
        <w:t xml:space="preserve">  )</w:t>
      </w:r>
      <w:r w:rsidR="00197FC5">
        <w:tab/>
        <w:t xml:space="preserve">     </w:t>
      </w:r>
      <w:r w:rsidR="0020409B">
        <w:t>(Dott.ssa Laura Filonzi)</w:t>
      </w:r>
      <w:r w:rsidR="00197FC5">
        <w:t xml:space="preserve">    </w:t>
      </w:r>
    </w:p>
    <w:p w14:paraId="3D8CD283" w14:textId="77777777" w:rsidR="00197FC5" w:rsidRDefault="00197FC5"/>
    <w:p w14:paraId="5E74C8E0" w14:textId="77777777" w:rsidR="00197FC5" w:rsidRDefault="00197FC5"/>
    <w:sectPr w:rsidR="00197FC5">
      <w:type w:val="continuous"/>
      <w:pgSz w:w="11907" w:h="16840"/>
      <w:pgMar w:top="1588" w:right="1134" w:bottom="1588" w:left="1134" w:header="851" w:footer="51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93B39" w14:textId="77777777" w:rsidR="0048567D" w:rsidRDefault="0048567D">
      <w:r>
        <w:separator/>
      </w:r>
    </w:p>
  </w:endnote>
  <w:endnote w:type="continuationSeparator" w:id="0">
    <w:p w14:paraId="7E220499" w14:textId="77777777" w:rsidR="0048567D" w:rsidRDefault="0048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Trebuchet MS"/>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Batang">
    <w:altName w:val="??"/>
    <w:panose1 w:val="02030600000101010101"/>
    <w:charset w:val="81"/>
    <w:family w:val="roman"/>
    <w:pitch w:val="variable"/>
    <w:sig w:usb0="B00002AF" w:usb1="69D77CFB" w:usb2="00000030" w:usb3="00000000" w:csb0="0008009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4F25" w14:textId="77777777" w:rsidR="00477855" w:rsidRDefault="00477855">
    <w:pPr>
      <w:pStyle w:val="Pidipagina"/>
      <w:ind w:left="-153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C6550" w14:textId="77777777" w:rsidR="0048567D" w:rsidRDefault="0048567D">
      <w:r>
        <w:separator/>
      </w:r>
    </w:p>
  </w:footnote>
  <w:footnote w:type="continuationSeparator" w:id="0">
    <w:p w14:paraId="3EE50EC4" w14:textId="77777777" w:rsidR="0048567D" w:rsidRDefault="00485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0F"/>
    <w:rsid w:val="00052FCB"/>
    <w:rsid w:val="000F384A"/>
    <w:rsid w:val="00197FC5"/>
    <w:rsid w:val="001B2A60"/>
    <w:rsid w:val="001F3782"/>
    <w:rsid w:val="0020409B"/>
    <w:rsid w:val="002235F8"/>
    <w:rsid w:val="00244654"/>
    <w:rsid w:val="002833F8"/>
    <w:rsid w:val="00327569"/>
    <w:rsid w:val="0033273D"/>
    <w:rsid w:val="0040228A"/>
    <w:rsid w:val="004139B4"/>
    <w:rsid w:val="00477855"/>
    <w:rsid w:val="0048567D"/>
    <w:rsid w:val="004D44C0"/>
    <w:rsid w:val="00502E18"/>
    <w:rsid w:val="00511F6C"/>
    <w:rsid w:val="005A2396"/>
    <w:rsid w:val="006E3474"/>
    <w:rsid w:val="007B4502"/>
    <w:rsid w:val="007B5D7F"/>
    <w:rsid w:val="00814083"/>
    <w:rsid w:val="00837C7F"/>
    <w:rsid w:val="009B0AEF"/>
    <w:rsid w:val="00A5123A"/>
    <w:rsid w:val="00AF6A31"/>
    <w:rsid w:val="00B1265D"/>
    <w:rsid w:val="00B35A17"/>
    <w:rsid w:val="00B76B26"/>
    <w:rsid w:val="00BC420E"/>
    <w:rsid w:val="00CC27F7"/>
    <w:rsid w:val="00CC4282"/>
    <w:rsid w:val="00D16E93"/>
    <w:rsid w:val="00D7231E"/>
    <w:rsid w:val="00DA730F"/>
    <w:rsid w:val="00DB1BA9"/>
    <w:rsid w:val="00EF2B8B"/>
    <w:rsid w:val="00F2716D"/>
    <w:rsid w:val="00F33B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82879B"/>
  <w14:defaultImageDpi w14:val="0"/>
  <w15:docId w15:val="{6F681E1A-8C98-44D4-A74E-A1B2D422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spacing w:after="0" w:line="240" w:lineRule="auto"/>
    </w:pPr>
    <w:rPr>
      <w:lang w:eastAsia="en-US"/>
    </w:rPr>
  </w:style>
  <w:style w:type="paragraph" w:styleId="Titolo1">
    <w:name w:val="heading 1"/>
    <w:basedOn w:val="Normale"/>
    <w:next w:val="Normale"/>
    <w:link w:val="Titolo1Carattere"/>
    <w:uiPriority w:val="99"/>
    <w:qFormat/>
    <w:pPr>
      <w:keepNext/>
      <w:spacing w:before="240" w:after="60"/>
      <w:outlineLvl w:val="0"/>
    </w:pPr>
    <w:rPr>
      <w:b/>
      <w:bCs/>
      <w:kern w:val="28"/>
      <w:sz w:val="28"/>
      <w:szCs w:val="28"/>
    </w:rPr>
  </w:style>
  <w:style w:type="paragraph" w:styleId="Titolo2">
    <w:name w:val="heading 2"/>
    <w:basedOn w:val="Normale"/>
    <w:next w:val="Normale"/>
    <w:link w:val="Titolo2Carattere"/>
    <w:uiPriority w:val="99"/>
    <w:qFormat/>
    <w:pPr>
      <w:keepNext/>
      <w:spacing w:before="240" w:after="60"/>
      <w:outlineLvl w:val="1"/>
    </w:pPr>
    <w:rPr>
      <w:b/>
      <w:bCs/>
      <w:i/>
      <w:iCs/>
      <w:sz w:val="24"/>
      <w:szCs w:val="24"/>
    </w:rPr>
  </w:style>
  <w:style w:type="paragraph" w:styleId="Titolo3">
    <w:name w:val="heading 3"/>
    <w:basedOn w:val="Normale"/>
    <w:next w:val="Normale"/>
    <w:link w:val="Titolo3Carattere"/>
    <w:uiPriority w:val="99"/>
    <w:qFormat/>
    <w:pPr>
      <w:keepNext/>
      <w:spacing w:before="240" w:after="60"/>
      <w:outlineLvl w:val="2"/>
    </w:p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lang w:eastAsia="en-US"/>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lang w:eastAsia="en-US"/>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sz w:val="26"/>
      <w:szCs w:val="26"/>
      <w:lang w:eastAsia="en-US"/>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rPr>
      <w:lang w:eastAsia="en-U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rPr>
      <w:lang w:eastAsia="en-US"/>
    </w:rPr>
  </w:style>
  <w:style w:type="character" w:styleId="Collegamentoipertestuale">
    <w:name w:val="Hyperlink"/>
    <w:basedOn w:val="Carpredefinitoparagrafo"/>
    <w:uiPriority w:val="99"/>
    <w:rPr>
      <w:rFonts w:ascii="Century Gothic" w:hAnsi="Century Gothic" w:cs="Century Gothic"/>
      <w:color w:val="0000FF"/>
      <w:sz w:val="22"/>
      <w:szCs w:val="22"/>
      <w:u w:val="single"/>
    </w:rPr>
  </w:style>
  <w:style w:type="character" w:styleId="Enfasicorsivo">
    <w:name w:val="Emphasis"/>
    <w:basedOn w:val="Carpredefinitoparagrafo"/>
    <w:uiPriority w:val="99"/>
    <w:qFormat/>
    <w:rPr>
      <w:rFonts w:cs="Times New Roman"/>
      <w:i/>
      <w:iCs/>
    </w:rPr>
  </w:style>
  <w:style w:type="character" w:styleId="Enfasigrassetto">
    <w:name w:val="Strong"/>
    <w:basedOn w:val="Carpredefinitoparagrafo"/>
    <w:uiPriority w:val="99"/>
    <w:qFormat/>
    <w:rPr>
      <w:rFonts w:cs="Times New Roman"/>
      <w:b/>
      <w:bCs/>
    </w:rPr>
  </w:style>
  <w:style w:type="paragraph" w:styleId="Titolo">
    <w:name w:val="Title"/>
    <w:basedOn w:val="Normale"/>
    <w:link w:val="TitoloCarattere"/>
    <w:uiPriority w:val="99"/>
    <w:qFormat/>
    <w:rsid w:val="00BC420E"/>
    <w:pPr>
      <w:ind w:right="-1"/>
      <w:jc w:val="center"/>
    </w:pPr>
    <w:rPr>
      <w:rFonts w:ascii="Arial" w:hAnsi="Arial" w:cs="Arial"/>
      <w:b/>
      <w:bCs/>
      <w:sz w:val="56"/>
      <w:szCs w:val="56"/>
      <w:lang w:eastAsia="it-IT"/>
    </w:rPr>
  </w:style>
  <w:style w:type="character" w:customStyle="1" w:styleId="TitoloCarattere">
    <w:name w:val="Titolo Carattere"/>
    <w:basedOn w:val="Carpredefinitoparagrafo"/>
    <w:link w:val="Titolo"/>
    <w:uiPriority w:val="10"/>
    <w:rPr>
      <w:rFonts w:asciiTheme="majorHAnsi" w:eastAsiaTheme="majorEastAsia" w:hAnsiTheme="majorHAnsi" w:cstheme="majorBidi"/>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776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mune.senigalli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5655</Characters>
  <Application>Microsoft Office Word</Application>
  <DocSecurity>0</DocSecurity>
  <Lines>47</Lines>
  <Paragraphs>13</Paragraphs>
  <ScaleCrop>false</ScaleCrop>
  <Company>or</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it.arezzo.infor.jente.jatti.bean.TestoAtto@36da79e5</dc:title>
  <dc:subject/>
  <dc:creator>Fabio</dc:creator>
  <cp:keywords/>
  <dc:description/>
  <cp:lastModifiedBy>Domenico Maselli</cp:lastModifiedBy>
  <cp:revision>2</cp:revision>
  <cp:lastPrinted>2017-10-24T15:58:00Z</cp:lastPrinted>
  <dcterms:created xsi:type="dcterms:W3CDTF">2021-12-13T13:07:00Z</dcterms:created>
  <dcterms:modified xsi:type="dcterms:W3CDTF">2021-12-13T13:07:00Z</dcterms:modified>
</cp:coreProperties>
</file>